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3.1. Управление Образовательным учреждением осуществляется в соответствии с действующим законодательством и настоящим Уставом.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3.2. Управление Образовательным учреждением строится на принципах единоначалия и коллегиальности.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3.3. Единоличным исполнительным органом Образовательного учреждения является руководитель Образовательного учреждения – заведующий Образовательным учреждением.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3.4. Текущее руководство деятельностью Образовательного учреждения осуществляет прошедший соответствующую аттестацию заведующий Образовательным учреждением, назначаемый Администрацией района в порядке, установленном Правительством Санкт-Петербурга.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3.5. При назначении на должность (приеме на работу) с заведующим Образовательным учреждением заключается срочный трудовой договор в соответствии</w:t>
      </w:r>
      <w:r w:rsidRPr="00A038E1">
        <w:rPr>
          <w:color w:val="000000"/>
        </w:rPr>
        <w:br/>
        <w:t>с Трудовым кодексом Российской Федерации.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3.6. Заведующий Образовательным учреждением: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представляет интересы Образовательного учреждения, действует от его имени</w:t>
      </w:r>
      <w:r w:rsidRPr="00A038E1">
        <w:rPr>
          <w:color w:val="000000"/>
        </w:rPr>
        <w:br/>
        <w:t>без доверенности;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распоряжается средствами и имуществом Образовательного учреждения в порядке, определенным настоящим Уставом, действующим законодательством;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заключает договоры (контракты), выдает доверенности;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в пределах своей компетенции издает приказы и распоряжения;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утверждает штатное расписание и распределяет должностные обязанности работников;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осуществляет подбор, прием на работу и расстановку работников Образовательного учреждения и несет ответственность за уровень их квалификации;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увольняет, поощряет и налагает взыскания на работников Образовательного учреждения, выполняет иные функции работодателя;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организует проведение тарификации работников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устанавливает ставки и должностные оклады работникам в соответствии с действующим законодательством;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утверждает надбавки и доплаты к должностным окладам работников</w:t>
      </w:r>
      <w:r w:rsidRPr="00A038E1">
        <w:rPr>
          <w:color w:val="000000"/>
        </w:rPr>
        <w:br/>
        <w:t>в соответствии с локальными нормативными актами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составляет и представляет на утверждение Общему собранию ежегодный отчет</w:t>
      </w:r>
      <w:r w:rsidRPr="00A038E1">
        <w:rPr>
          <w:color w:val="000000"/>
        </w:rPr>
        <w:br/>
        <w:t xml:space="preserve">о поступлении и расходовании финансовых и материальных средств Образовательного учреждения, а также отчет о результатах </w:t>
      </w:r>
      <w:proofErr w:type="spellStart"/>
      <w:r w:rsidRPr="00A038E1">
        <w:rPr>
          <w:color w:val="000000"/>
        </w:rPr>
        <w:t>самообследования</w:t>
      </w:r>
      <w:proofErr w:type="spellEnd"/>
      <w:r w:rsidRPr="00A038E1">
        <w:rPr>
          <w:color w:val="000000"/>
        </w:rPr>
        <w:t>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утверждает образовательные программы;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обеспечивает осуществление образовательного процесса в соответствии с настоящим Уставом, лицензией;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обеспечивает создание необходимых условий для охраны и укрепления здоровья, организации питания воспитанников и работников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обеспечивает организацию и выполнение мероприятий по гражданской обороне</w:t>
      </w:r>
      <w:r w:rsidRPr="00A038E1">
        <w:rPr>
          <w:color w:val="000000"/>
        </w:rPr>
        <w:br/>
        <w:t>в случае чрезвычайных ситуаций, а также обеспечивает выполнение распоряжений начальника штаба ГО;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несет ответственность за организацию, полноту и качество воинского учета, согласно установленным правилам;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несет персональную ответственность за деятельность Образовательного учреждения, в том числе за выполнение государственного задания, за нецелевое использование бюджетных средств, за невыполнение обязательств Образовательного учреждения как получателя бюджетных средств;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осуществляет в соответствии с действующим законодательством иные функции</w:t>
      </w:r>
      <w:r w:rsidRPr="00A038E1">
        <w:rPr>
          <w:color w:val="000000"/>
        </w:rPr>
        <w:br/>
        <w:t>и полномочия, вытекающие из целей и предмета деятельности Образовательного учреждения.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3.7. Компетенция и условия деятельности заведующего Образовательным учреждением, а также его ответственность определяются в трудовом договоре, заключаемом между Администрацией района и заведующим Образовательным учреждением.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Грубыми нарушениями должностных обязанностей заведующего Образовательным учреждением, в частности, являются несоблюдение предусмотренных законодательством</w:t>
      </w:r>
      <w:r w:rsidRPr="00A038E1">
        <w:rPr>
          <w:color w:val="000000"/>
        </w:rPr>
        <w:br/>
        <w:t xml:space="preserve">и Уставом требований о порядке, условиях использования и распоряжения имуществом, денежными </w:t>
      </w:r>
      <w:r w:rsidRPr="00A038E1">
        <w:rPr>
          <w:color w:val="000000"/>
        </w:rPr>
        <w:lastRenderedPageBreak/>
        <w:t>средствами Образовательного учреждения, о порядке подготовки</w:t>
      </w:r>
      <w:r w:rsidRPr="00A038E1">
        <w:rPr>
          <w:color w:val="000000"/>
        </w:rPr>
        <w:br/>
        <w:t>и представления отчетов о деятельности и об использовании имущества Образовательного учреждения, а также невыполнение государственного задания.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3.8. При налич</w:t>
      </w:r>
      <w:proofErr w:type="gramStart"/>
      <w:r w:rsidRPr="00A038E1">
        <w:rPr>
          <w:color w:val="000000"/>
        </w:rPr>
        <w:t>ии у О</w:t>
      </w:r>
      <w:proofErr w:type="gramEnd"/>
      <w:r w:rsidRPr="00A038E1">
        <w:rPr>
          <w:color w:val="000000"/>
        </w:rPr>
        <w:t>бразовательного учреждения просроченной кредиторской задолженности, превышающей предельно допустимые значения, установленные Администрацией района, трудовой договор с заведующим Образовательным учреждением расторгается по инициативе работодателя в соответствии с Трудовым кодексом РФ.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3.9. Коллегиальными органами управления Образовательным учреждением являются: Общее собрание работников Образовательного учреждения, (далее – Общее собрание), Педагогический совет Образовательного учреждения (далее – Педагогический совет).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3.10. Коллегиальные органы управления Образовательного учреждения создаются</w:t>
      </w:r>
      <w:r w:rsidRPr="00A038E1">
        <w:rPr>
          <w:color w:val="000000"/>
        </w:rPr>
        <w:br/>
        <w:t>и действуют в соответствии с настоящим Уставом и положениями об этих органах, утвержденными Образовательным учреждением.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3.11. К компетенции Общего собрания относится: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утверждение ежегодного отчета о поступлении и расходовании финансовых</w:t>
      </w:r>
      <w:r w:rsidRPr="00A038E1">
        <w:rPr>
          <w:color w:val="000000"/>
        </w:rPr>
        <w:br/>
        <w:t xml:space="preserve">и материальных средств Образовательного учреждения, а также отчета о результатах </w:t>
      </w:r>
      <w:proofErr w:type="spellStart"/>
      <w:r w:rsidRPr="00A038E1">
        <w:rPr>
          <w:color w:val="000000"/>
        </w:rPr>
        <w:t>самообследования</w:t>
      </w:r>
      <w:proofErr w:type="spellEnd"/>
      <w:r w:rsidRPr="00A038E1">
        <w:rPr>
          <w:color w:val="000000"/>
        </w:rPr>
        <w:t>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принятие правил внутреннего распорядка воспитанников, правил внутреннего трудового распорядка, иных локальных нормативных актов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рассмотрение и принятие проекта новой редакции Устава Образовательного учреждения, проектов изменений и дополнений, вносимых в Устав;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рассмотрение и обсуждение вопросов стратегии развития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рассмотрение и обсуждение вопросов материально-технического обеспечения</w:t>
      </w:r>
      <w:r w:rsidRPr="00A038E1">
        <w:rPr>
          <w:color w:val="000000"/>
        </w:rPr>
        <w:br/>
        <w:t>и оснащения образовательного процесса;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рассмотрение иных вопросов деятельности Образовательного учреждения, вынесенных на рассмотрение заведующим Образовательным учреждением, коллегиальными органами управления Образовательного учреждения.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3.12. В заседании Общего собрания могут принимать участие все работники Образовательного учреждения. Общее собрание собирается Заведующим Образовательным учреждением не реже одного раза в четыре месяца. Общее собрание считается правомочным, если на его заседании присутствует 50% и более от числа работников Образовательного учреждения. На заседании Общего собрания избирается председатель и секретарь собрания.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Общее собрание, как постоянно действующий коллегиальный орган управления Образовательного учреждения, имеет бессрочный срок полномочий.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3.13. Решения на Общем собрании принимаются большинством голосов от числа присутствующих членов Общего собрания и оформляются протоколом.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3.14. К компетенции Педагогического совета относится решение следующих вопросов: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организация и совершенствование методического обеспечения образовательного процесса;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разработка и принятие образовательных программ;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рассмотрение организации и осуществления образовательного процесса</w:t>
      </w:r>
      <w:r w:rsidRPr="00A038E1">
        <w:rPr>
          <w:color w:val="000000"/>
        </w:rPr>
        <w:br/>
        <w:t>в соответствии с настоящим Уставом, полученной лицензией на осуществление образовательной деятельности;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рассмотрение и выработка предложений по улучшению работы по обеспечению питанием и медицинскому обеспечению воспитанников и работников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рассмотрение и формирование предложений по улучшению деятельности педагогических организаций и методических объединений.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3.15. В Педагогический совет входят Заведующий, его заместители, руководители структурных подразделений и их заместители,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lastRenderedPageBreak/>
        <w:t>3.16. Педагогический совет собирается на свои заседания не реже одного раза</w:t>
      </w:r>
      <w:r w:rsidRPr="00A038E1">
        <w:rPr>
          <w:color w:val="000000"/>
        </w:rPr>
        <w:br/>
        <w:t>в четыре месяца. Педагогический совет считается правомочным, если на его заседании присутствуют более 50% от общего числа членов Педагогического совета.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Педагогический совет, как постоянно действующий коллегиальный орган управления Образовательного учреждения, имеет бессрочный срок полномочий.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3.17. 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Заведующий Образовательным учреждением.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3.18. Педагогический совет принимает решения открытым голосованием</w:t>
      </w:r>
      <w:r w:rsidRPr="00A038E1">
        <w:rPr>
          <w:color w:val="000000"/>
        </w:rPr>
        <w:br/>
        <w:t>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3.19. Педагогический совет может быть собран по инициативе его председателя,</w:t>
      </w:r>
      <w:r w:rsidRPr="00A038E1">
        <w:rPr>
          <w:color w:val="000000"/>
        </w:rPr>
        <w:br/>
        <w:t>по инициативе двух третей членов Педагогического совета.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3.20. На заседаниях Педагогического совета могут присутствовать: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работники Образовательного учреждения, не являющиеся членами Педагогического совета;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граждане, выполняющие работу на основе гражданско-правовых договоров, заключенных с Образовательным учреждением;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родители (законные представители) воспитанников, при наличии согласия Педагогического совета.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3.21. В целях учета мнения родителей (законных представителей) воспитанников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Образовательном учреждении: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создаются совет родителей (законных представителей) воспитанников;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могут действовать профессиональные союзы работников Образовательного учреждения.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Мнение совета, указанного во втором абзаце настоящего пункта, учитывается при принятии локальных нормативных актов Образовательного учреждения, затрагивающих права воспитанников и работников Образовательного учреждения, а также в иных случаях, предусмотренных действующим законодательством об образовании.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3.22. 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Образовательном учреждении создается Комиссия по урегулированию споров между участниками образовательных отношений.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3.23. Комитет осуществляет от имени Санкт-Петербурга следующие функции</w:t>
      </w:r>
      <w:r w:rsidRPr="00A038E1">
        <w:rPr>
          <w:color w:val="000000"/>
        </w:rPr>
        <w:br/>
        <w:t>и полномочия учредителя: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принимает решение о создании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принимает решения об изменении целей и предмета деятельности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принимает решение о реорганизации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принимает решение о ликвидации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утверждает передаточный акт или разделительный баланс при реорганизации Образовательного учреждения, ликвидационные балансы при ликвидации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утверждает устав и изменения в устав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принимает решения по иным вопросам, предусмотренным законодательством</w:t>
      </w:r>
      <w:r w:rsidRPr="00A038E1">
        <w:rPr>
          <w:color w:val="000000"/>
        </w:rPr>
        <w:br/>
        <w:t>и относящимся к его полномочиям.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3.24. Администрация района осуществляет от имени Санкт-Петербурга следующие функции и полномочия учредителя: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готовит представления о создании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готовит представления о реорганизации и ликвидации Образовательного учреждения, а также об изменении целей и предмета его деятельности;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формирует и направляет предложения по закреплению имущества</w:t>
      </w:r>
      <w:r w:rsidRPr="00A038E1">
        <w:rPr>
          <w:color w:val="000000"/>
        </w:rPr>
        <w:br/>
        <w:t>за Образовательным учреждением на праве оперативного управления и изъятию имущества, находящегося у Образовательного учреждения на праве оперативного управления, в порядке, установленном Правительством Санкт-Петербурга;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lastRenderedPageBreak/>
        <w:t>согласовывает передаточные акты или разделительные балансы при реорганизации Образовательного учреждения, ликвидационные балансы при ликвидации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назначает заведующего Образовательным учреждением и прекращает его полномочия;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заключает и расторгает трудовой договор с заведующим Образовательным учреждением;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формирует и утверждает государственное задание на оказание государственных услуг (выполнение работ) в порядке, установленном Правительством Санкт-Петербурга;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осуществляет финансовое обеспечение выполнения государственного задания</w:t>
      </w:r>
      <w:r w:rsidRPr="00A038E1">
        <w:rPr>
          <w:color w:val="000000"/>
        </w:rPr>
        <w:br/>
        <w:t>на оказание государственных услуг (выполнение работ) в порядке, установленном Правительством Санкт-Петербурга;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устанавливает порядок определения платы для физических и юридических лиц</w:t>
      </w:r>
      <w:r w:rsidRPr="00A038E1">
        <w:rPr>
          <w:color w:val="000000"/>
        </w:rPr>
        <w:br/>
        <w:t>за услуги (работы), относящиеся к основным видам деятельности Образовательного учреждения, оказываемые им сверх установленного государственного задания</w:t>
      </w:r>
      <w:r w:rsidRPr="00A038E1">
        <w:rPr>
          <w:color w:val="000000"/>
        </w:rPr>
        <w:br/>
        <w:t>на оказание государственных услуг (выполнение работ), а также в случаях, определенных федеральными законами, в пределах установленного государственного задания</w:t>
      </w:r>
      <w:r w:rsidRPr="00A038E1">
        <w:rPr>
          <w:color w:val="000000"/>
        </w:rPr>
        <w:br/>
        <w:t>на оказание государственных услуг (выполнение работ);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определяет порядок составления и утверждения планов финансово-хозяйственной деятельности Образовательного учреждения, утверждает указанные планы;</w:t>
      </w:r>
      <w:bookmarkStart w:id="0" w:name="_GoBack"/>
      <w:bookmarkEnd w:id="0"/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определяет предельно допустимое значение просроченной кредиторской задолженности Образовательного учреждения, превышение которого влечет расторжение трудового договора с заведующим Образовательным учреждением по инициативе работодателя в соответствии с Трудовым кодексом Российской Федерации;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 xml:space="preserve">осуществляет </w:t>
      </w:r>
      <w:proofErr w:type="gramStart"/>
      <w:r w:rsidRPr="00A038E1">
        <w:rPr>
          <w:color w:val="000000"/>
        </w:rPr>
        <w:t>контроль за</w:t>
      </w:r>
      <w:proofErr w:type="gramEnd"/>
      <w:r w:rsidRPr="00A038E1">
        <w:rPr>
          <w:color w:val="000000"/>
        </w:rPr>
        <w:t xml:space="preserve"> деятельностью Образовательного учреждения в порядке, установленном Правительством Санкт-Петербурга;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определяет перечни особо ценного движимого имущества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готовит и направляет в порядке, установленном Правительством Санкт-Петербурга, представления об определении видов особо ценного движимого имущества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порядке, установленном Правительством Санкт-Петербурга;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готовит и направляет в порядке, установленном Правительством Санкт-Петербурга, представление об отнесении движимого имущества к категории особо ценного движимого имущества в случае одновременного принятия решения о закреплении</w:t>
      </w:r>
      <w:r w:rsidRPr="00A038E1">
        <w:rPr>
          <w:color w:val="000000"/>
        </w:rPr>
        <w:br/>
        <w:t>за Образовательным учреждением указанного имущества, находящегося</w:t>
      </w:r>
      <w:r w:rsidRPr="00A038E1">
        <w:rPr>
          <w:color w:val="000000"/>
        </w:rPr>
        <w:br/>
        <w:t>в государственной собственности Санкт-Петербурга, и отнесении его к категории особо ценного движимого имущества;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согласовывает устав и изменения в устав Образовательного учреждения;</w:t>
      </w:r>
    </w:p>
    <w:p w:rsidR="00A038E1" w:rsidRPr="00A038E1" w:rsidRDefault="00A038E1" w:rsidP="00A038E1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38E1">
        <w:rPr>
          <w:color w:val="000000"/>
        </w:rPr>
        <w:t>осуществляет иные функции, предусмотренные законодательством.</w:t>
      </w:r>
    </w:p>
    <w:p w:rsidR="00830F86" w:rsidRPr="00A038E1" w:rsidRDefault="00830F86" w:rsidP="00A038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0F86" w:rsidRPr="00A038E1" w:rsidSect="00830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AE"/>
    <w:rsid w:val="001D66FE"/>
    <w:rsid w:val="00560BD6"/>
    <w:rsid w:val="007C00AE"/>
    <w:rsid w:val="00830F86"/>
    <w:rsid w:val="00A038E1"/>
    <w:rsid w:val="00D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67A7-AED6-4454-AEBF-D4185551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2019-06-21T10:46:00Z</dcterms:created>
  <dcterms:modified xsi:type="dcterms:W3CDTF">2019-06-21T10:46:00Z</dcterms:modified>
</cp:coreProperties>
</file>